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A8" w:rsidRPr="00862DA8" w:rsidRDefault="00862DA8" w:rsidP="00862DA8">
      <w:pPr>
        <w:pStyle w:val="BodyText"/>
        <w:kinsoku w:val="0"/>
        <w:overflowPunct w:val="0"/>
        <w:spacing w:before="343" w:line="261" w:lineRule="auto"/>
        <w:ind w:right="294"/>
        <w:rPr>
          <w:rFonts w:ascii="Century Gothic" w:hAnsi="Century Gothic"/>
          <w:w w:val="110"/>
        </w:rPr>
      </w:pPr>
      <w:r w:rsidRPr="00862DA8">
        <w:rPr>
          <w:rFonts w:ascii="Century Gothic" w:hAnsi="Century Gothic"/>
          <w:b/>
          <w:bCs/>
          <w:w w:val="105"/>
          <w:sz w:val="50"/>
          <w:szCs w:val="50"/>
        </w:rPr>
        <w:t>Disaster</w:t>
      </w:r>
      <w:r w:rsidRPr="00862DA8">
        <w:rPr>
          <w:rFonts w:ascii="Century Gothic" w:hAnsi="Century Gothic"/>
          <w:b/>
          <w:bCs/>
          <w:spacing w:val="21"/>
          <w:w w:val="105"/>
          <w:sz w:val="50"/>
          <w:szCs w:val="50"/>
        </w:rPr>
        <w:t xml:space="preserve"> </w:t>
      </w:r>
      <w:r w:rsidRPr="00862DA8">
        <w:rPr>
          <w:rFonts w:ascii="Century Gothic" w:hAnsi="Century Gothic"/>
          <w:b/>
          <w:bCs/>
          <w:w w:val="105"/>
          <w:sz w:val="50"/>
          <w:szCs w:val="50"/>
        </w:rPr>
        <w:t xml:space="preserve">Preparedness </w:t>
      </w:r>
      <w:r w:rsidRPr="00862DA8">
        <w:rPr>
          <w:rFonts w:ascii="Century Gothic" w:hAnsi="Century Gothic"/>
          <w:b/>
          <w:bCs/>
          <w:w w:val="105"/>
          <w:sz w:val="50"/>
          <w:szCs w:val="50"/>
        </w:rPr>
        <w:t>Pl</w:t>
      </w:r>
      <w:r w:rsidRPr="00862DA8">
        <w:rPr>
          <w:rFonts w:ascii="Century Gothic" w:hAnsi="Century Gothic"/>
          <w:b/>
          <w:bCs/>
          <w:w w:val="105"/>
          <w:sz w:val="50"/>
          <w:szCs w:val="50"/>
        </w:rPr>
        <w:t>an</w:t>
      </w:r>
    </w:p>
    <w:p w:rsidR="00862DA8" w:rsidRPr="00862DA8" w:rsidRDefault="00862DA8" w:rsidP="00862DA8">
      <w:pPr>
        <w:pStyle w:val="BodyText"/>
        <w:kinsoku w:val="0"/>
        <w:overflowPunct w:val="0"/>
        <w:spacing w:before="343" w:line="261" w:lineRule="auto"/>
        <w:ind w:right="294"/>
        <w:rPr>
          <w:rFonts w:ascii="Century Gothic" w:hAnsi="Century Gothic"/>
          <w:w w:val="110"/>
          <w:sz w:val="24"/>
          <w:szCs w:val="24"/>
        </w:rPr>
      </w:pPr>
      <w:r w:rsidRPr="00862DA8">
        <w:rPr>
          <w:rFonts w:ascii="Century Gothic" w:hAnsi="Century Gothic"/>
          <w:w w:val="110"/>
          <w:sz w:val="24"/>
          <w:szCs w:val="24"/>
        </w:rPr>
        <w:t>You'll</w:t>
      </w:r>
      <w:r w:rsidRPr="00862DA8">
        <w:rPr>
          <w:rFonts w:ascii="Century Gothic" w:hAnsi="Century Gothic"/>
          <w:spacing w:val="-13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be</w:t>
      </w:r>
      <w:r w:rsidRPr="00862DA8">
        <w:rPr>
          <w:rFonts w:ascii="Century Gothic" w:hAnsi="Century Gothic"/>
          <w:spacing w:val="-2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required</w:t>
      </w:r>
      <w:r w:rsidRPr="00862DA8">
        <w:rPr>
          <w:rFonts w:ascii="Century Gothic" w:hAnsi="Century Gothic"/>
          <w:spacing w:val="-16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to</w:t>
      </w:r>
      <w:r w:rsidRPr="00862DA8">
        <w:rPr>
          <w:rFonts w:ascii="Century Gothic" w:hAnsi="Century Gothic"/>
          <w:spacing w:val="-16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provide</w:t>
      </w:r>
      <w:r w:rsidRPr="00862DA8">
        <w:rPr>
          <w:rFonts w:ascii="Century Gothic" w:hAnsi="Century Gothic"/>
          <w:spacing w:val="-1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</w:t>
      </w:r>
      <w:r w:rsidRPr="00862DA8">
        <w:rPr>
          <w:rFonts w:ascii="Century Gothic" w:hAnsi="Century Gothic"/>
          <w:spacing w:val="-25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Disaster</w:t>
      </w:r>
      <w:r w:rsidRPr="00862DA8">
        <w:rPr>
          <w:rFonts w:ascii="Century Gothic" w:hAnsi="Century Gothic"/>
          <w:spacing w:val="-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Preparedness</w:t>
      </w:r>
      <w:r w:rsidRPr="00862DA8">
        <w:rPr>
          <w:rFonts w:ascii="Century Gothic" w:hAnsi="Century Gothic"/>
          <w:spacing w:val="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Plan</w:t>
      </w:r>
      <w:r w:rsidRPr="00862DA8">
        <w:rPr>
          <w:rFonts w:ascii="Century Gothic" w:hAnsi="Century Gothic"/>
          <w:spacing w:val="-2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to</w:t>
      </w:r>
      <w:r w:rsidRPr="00862DA8">
        <w:rPr>
          <w:rFonts w:ascii="Century Gothic" w:hAnsi="Century Gothic"/>
          <w:spacing w:val="-23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ADES</w:t>
      </w:r>
      <w:r w:rsidRPr="00862DA8">
        <w:rPr>
          <w:rFonts w:ascii="Century Gothic" w:hAnsi="Century Gothic"/>
          <w:spacing w:val="-2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 xml:space="preserve">with your Renewal Packet. Please visit the Arizona Department of Health </w:t>
      </w:r>
      <w:r w:rsidRPr="00862DA8">
        <w:rPr>
          <w:rFonts w:ascii="Century Gothic" w:hAnsi="Century Gothic"/>
          <w:w w:val="105"/>
          <w:sz w:val="24"/>
          <w:szCs w:val="24"/>
        </w:rPr>
        <w:t>Services website</w:t>
      </w:r>
      <w:r w:rsidRPr="00862DA8">
        <w:rPr>
          <w:rFonts w:ascii="Century Gothic" w:hAnsi="Century Gothic"/>
          <w:w w:val="105"/>
          <w:sz w:val="24"/>
          <w:szCs w:val="24"/>
        </w:rPr>
        <w:t xml:space="preserve">: </w:t>
      </w:r>
      <w:hyperlink r:id="rId5" w:history="1">
        <w:r w:rsidRPr="00862DA8">
          <w:rPr>
            <w:rFonts w:ascii="Century Gothic" w:hAnsi="Century Gothic"/>
            <w:w w:val="105"/>
            <w:sz w:val="24"/>
            <w:szCs w:val="24"/>
            <w:u w:val="single"/>
          </w:rPr>
          <w:t>http://azdhs.gov/documents/licensing/childcare-facilities/training/deep­</w:t>
        </w:r>
      </w:hyperlink>
      <w:r w:rsidRPr="00862DA8">
        <w:rPr>
          <w:rFonts w:ascii="Century Gothic" w:hAnsi="Century Gothic"/>
          <w:w w:val="110"/>
          <w:sz w:val="24"/>
          <w:szCs w:val="24"/>
          <w:u w:val="single"/>
        </w:rPr>
        <w:t>online-training.pdf</w:t>
      </w:r>
      <w:r w:rsidRPr="00862DA8">
        <w:rPr>
          <w:rFonts w:ascii="Century Gothic" w:hAnsi="Century Gothic"/>
          <w:w w:val="110"/>
          <w:sz w:val="24"/>
          <w:szCs w:val="24"/>
        </w:rPr>
        <w:t xml:space="preserve"> for more</w:t>
      </w:r>
      <w:r w:rsidRPr="00862DA8">
        <w:rPr>
          <w:rFonts w:ascii="Century Gothic" w:hAnsi="Century Gothic"/>
          <w:spacing w:val="3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information.</w:t>
      </w:r>
    </w:p>
    <w:p w:rsidR="00862DA8" w:rsidRPr="00862DA8" w:rsidRDefault="00862DA8" w:rsidP="00862DA8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:rsidR="00862DA8" w:rsidRPr="00862DA8" w:rsidRDefault="00862DA8" w:rsidP="00862DA8">
      <w:pPr>
        <w:pStyle w:val="BodyText"/>
        <w:kinsoku w:val="0"/>
        <w:overflowPunct w:val="0"/>
        <w:ind w:left="103"/>
        <w:rPr>
          <w:rFonts w:ascii="Century Gothic" w:hAnsi="Century Gothic"/>
          <w:w w:val="110"/>
          <w:sz w:val="24"/>
          <w:szCs w:val="24"/>
        </w:rPr>
      </w:pPr>
      <w:r w:rsidRPr="00862DA8">
        <w:rPr>
          <w:rFonts w:ascii="Century Gothic" w:hAnsi="Century Gothic"/>
          <w:w w:val="110"/>
          <w:sz w:val="24"/>
          <w:szCs w:val="24"/>
        </w:rPr>
        <w:t>The areas being targeted as standards include:</w:t>
      </w:r>
    </w:p>
    <w:p w:rsidR="00862DA8" w:rsidRPr="00862DA8" w:rsidRDefault="00862DA8" w:rsidP="00862DA8">
      <w:pPr>
        <w:pStyle w:val="BodyText"/>
        <w:kinsoku w:val="0"/>
        <w:overflowPunct w:val="0"/>
        <w:spacing w:before="3"/>
        <w:rPr>
          <w:rFonts w:ascii="Century Gothic" w:hAnsi="Century Gothic"/>
          <w:sz w:val="24"/>
          <w:szCs w:val="24"/>
        </w:rPr>
      </w:pPr>
    </w:p>
    <w:p w:rsidR="00862DA8" w:rsidRPr="00862DA8" w:rsidRDefault="00862DA8" w:rsidP="00862DA8">
      <w:pPr>
        <w:pStyle w:val="BodyText"/>
        <w:kinsoku w:val="0"/>
        <w:overflowPunct w:val="0"/>
        <w:ind w:left="101"/>
        <w:rPr>
          <w:rFonts w:ascii="Century Gothic" w:hAnsi="Century Gothic"/>
          <w:w w:val="105"/>
          <w:sz w:val="24"/>
          <w:szCs w:val="24"/>
        </w:rPr>
      </w:pPr>
      <w:r w:rsidRPr="00862DA8">
        <w:rPr>
          <w:rFonts w:ascii="Century Gothic" w:hAnsi="Century Gothic"/>
          <w:b/>
          <w:bCs/>
          <w:w w:val="105"/>
          <w:sz w:val="24"/>
          <w:szCs w:val="24"/>
        </w:rPr>
        <w:t xml:space="preserve">Evacuation </w:t>
      </w:r>
      <w:r w:rsidRPr="00862DA8">
        <w:rPr>
          <w:rFonts w:ascii="Century Gothic" w:hAnsi="Century Gothic"/>
          <w:w w:val="105"/>
          <w:sz w:val="24"/>
          <w:szCs w:val="24"/>
        </w:rPr>
        <w:t>- A plan for evacuating children in care:</w:t>
      </w:r>
    </w:p>
    <w:p w:rsidR="00862DA8" w:rsidRPr="00862DA8" w:rsidRDefault="00862DA8" w:rsidP="00862DA8">
      <w:pPr>
        <w:pStyle w:val="BodyText"/>
        <w:kinsoku w:val="0"/>
        <w:overflowPunct w:val="0"/>
        <w:spacing w:before="22" w:line="261" w:lineRule="auto"/>
        <w:ind w:left="107" w:right="115" w:hanging="3"/>
        <w:rPr>
          <w:rFonts w:ascii="Century Gothic" w:hAnsi="Century Gothic"/>
          <w:w w:val="110"/>
          <w:sz w:val="24"/>
          <w:szCs w:val="24"/>
        </w:rPr>
      </w:pPr>
      <w:r w:rsidRPr="00862DA8">
        <w:rPr>
          <w:rFonts w:ascii="Century Gothic" w:hAnsi="Century Gothic"/>
          <w:w w:val="110"/>
          <w:sz w:val="24"/>
          <w:szCs w:val="24"/>
        </w:rPr>
        <w:t>Developing and maintaining a written emergency plan- specifically policies</w:t>
      </w:r>
      <w:r w:rsidRPr="00862DA8">
        <w:rPr>
          <w:rFonts w:ascii="Century Gothic" w:hAnsi="Century Gothic"/>
          <w:spacing w:val="-2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&amp;</w:t>
      </w:r>
      <w:r w:rsidRPr="00862DA8">
        <w:rPr>
          <w:rFonts w:ascii="Century Gothic" w:hAnsi="Century Gothic"/>
          <w:spacing w:val="-19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procedures</w:t>
      </w:r>
      <w:r w:rsidRPr="00862DA8">
        <w:rPr>
          <w:rFonts w:ascii="Century Gothic" w:hAnsi="Century Gothic"/>
          <w:spacing w:val="-6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which</w:t>
      </w:r>
      <w:r w:rsidRPr="00862DA8">
        <w:rPr>
          <w:rFonts w:ascii="Century Gothic" w:hAnsi="Century Gothic"/>
          <w:spacing w:val="-19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prepare,</w:t>
      </w:r>
      <w:r w:rsidRPr="00862DA8">
        <w:rPr>
          <w:rFonts w:ascii="Century Gothic" w:hAnsi="Century Gothic"/>
          <w:spacing w:val="-1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train</w:t>
      </w:r>
      <w:r w:rsidRPr="00862DA8">
        <w:rPr>
          <w:rFonts w:ascii="Century Gothic" w:hAnsi="Century Gothic"/>
          <w:spacing w:val="-1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and</w:t>
      </w:r>
      <w:r w:rsidRPr="00862DA8">
        <w:rPr>
          <w:rFonts w:ascii="Century Gothic" w:hAnsi="Century Gothic"/>
          <w:spacing w:val="-2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require</w:t>
      </w:r>
      <w:r w:rsidRPr="00862DA8">
        <w:rPr>
          <w:rFonts w:ascii="Century Gothic" w:hAnsi="Century Gothic"/>
          <w:spacing w:val="-2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practice</w:t>
      </w:r>
      <w:r w:rsidRPr="00862DA8">
        <w:rPr>
          <w:rFonts w:ascii="Century Gothic" w:hAnsi="Century Gothic"/>
          <w:spacing w:val="-15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to</w:t>
      </w:r>
      <w:r w:rsidRPr="00862DA8">
        <w:rPr>
          <w:rFonts w:ascii="Century Gothic" w:hAnsi="Century Gothic"/>
          <w:spacing w:val="-13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ensure health, safety and welfare ( shelter-in-place, lock down and shelter-out), including</w:t>
      </w:r>
      <w:r w:rsidRPr="00862DA8">
        <w:rPr>
          <w:rFonts w:ascii="Century Gothic" w:hAnsi="Century Gothic"/>
          <w:spacing w:val="-25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maintaining</w:t>
      </w:r>
      <w:r w:rsidRPr="00862DA8">
        <w:rPr>
          <w:rFonts w:ascii="Century Gothic" w:hAnsi="Century Gothic"/>
          <w:spacing w:val="-1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(specific)</w:t>
      </w:r>
      <w:r w:rsidRPr="00862DA8">
        <w:rPr>
          <w:rFonts w:ascii="Century Gothic" w:hAnsi="Century Gothic"/>
          <w:spacing w:val="-17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information</w:t>
      </w:r>
      <w:r w:rsidRPr="00862DA8">
        <w:rPr>
          <w:rFonts w:ascii="Century Gothic" w:hAnsi="Century Gothic"/>
          <w:spacing w:val="-1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which</w:t>
      </w:r>
      <w:r w:rsidRPr="00862DA8">
        <w:rPr>
          <w:rFonts w:ascii="Century Gothic" w:hAnsi="Century Gothic"/>
          <w:spacing w:val="-2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will</w:t>
      </w:r>
      <w:r w:rsidRPr="00862DA8">
        <w:rPr>
          <w:rFonts w:ascii="Century Gothic" w:hAnsi="Century Gothic"/>
          <w:spacing w:val="-27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protect</w:t>
      </w:r>
      <w:r w:rsidRPr="00862DA8">
        <w:rPr>
          <w:rFonts w:ascii="Century Gothic" w:hAnsi="Century Gothic"/>
          <w:spacing w:val="-2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children</w:t>
      </w:r>
      <w:r w:rsidRPr="00862DA8">
        <w:rPr>
          <w:rFonts w:ascii="Century Gothic" w:hAnsi="Century Gothic"/>
          <w:spacing w:val="-2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and staff during</w:t>
      </w:r>
      <w:r w:rsidRPr="00862DA8">
        <w:rPr>
          <w:rFonts w:ascii="Century Gothic" w:hAnsi="Century Gothic"/>
          <w:spacing w:val="7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emergencies.</w:t>
      </w:r>
    </w:p>
    <w:p w:rsidR="00862DA8" w:rsidRPr="00862DA8" w:rsidRDefault="00862DA8" w:rsidP="00862DA8">
      <w:pPr>
        <w:pStyle w:val="BodyText"/>
        <w:kinsoku w:val="0"/>
        <w:overflowPunct w:val="0"/>
        <w:spacing w:before="10"/>
        <w:rPr>
          <w:rFonts w:ascii="Century Gothic" w:hAnsi="Century Gothic"/>
          <w:sz w:val="24"/>
          <w:szCs w:val="24"/>
        </w:rPr>
      </w:pPr>
    </w:p>
    <w:p w:rsidR="00862DA8" w:rsidRPr="00862DA8" w:rsidRDefault="00862DA8" w:rsidP="00862DA8">
      <w:pPr>
        <w:pStyle w:val="BodyText"/>
        <w:kinsoku w:val="0"/>
        <w:overflowPunct w:val="0"/>
        <w:spacing w:line="259" w:lineRule="auto"/>
        <w:ind w:left="107" w:right="115" w:firstLine="1"/>
        <w:rPr>
          <w:rFonts w:ascii="Century Gothic" w:hAnsi="Century Gothic"/>
          <w:w w:val="105"/>
          <w:sz w:val="24"/>
          <w:szCs w:val="24"/>
        </w:rPr>
      </w:pPr>
      <w:r w:rsidRPr="00862DA8">
        <w:rPr>
          <w:rFonts w:ascii="Century Gothic" w:hAnsi="Century Gothic"/>
          <w:b/>
          <w:bCs/>
          <w:w w:val="105"/>
          <w:sz w:val="24"/>
          <w:szCs w:val="24"/>
        </w:rPr>
        <w:t xml:space="preserve">Reunification- </w:t>
      </w:r>
      <w:r w:rsidRPr="00862DA8">
        <w:rPr>
          <w:rFonts w:ascii="Century Gothic" w:hAnsi="Century Gothic"/>
          <w:w w:val="105"/>
          <w:sz w:val="24"/>
          <w:szCs w:val="24"/>
        </w:rPr>
        <w:t>A plan reunifying children and their families throughout a disaster: Developing and implementing plans, procedures and back-up plans that include ways to globally communicate with children and staff's families and community agencies before, during and after an</w:t>
      </w:r>
      <w:r w:rsidRPr="00862DA8">
        <w:rPr>
          <w:rFonts w:ascii="Century Gothic" w:hAnsi="Century Gothic"/>
          <w:spacing w:val="-32"/>
          <w:w w:val="105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05"/>
          <w:sz w:val="24"/>
          <w:szCs w:val="24"/>
        </w:rPr>
        <w:t>emergency.</w:t>
      </w:r>
    </w:p>
    <w:p w:rsidR="00862DA8" w:rsidRPr="00862DA8" w:rsidRDefault="00862DA8" w:rsidP="00862DA8">
      <w:pPr>
        <w:pStyle w:val="BodyText"/>
        <w:kinsoku w:val="0"/>
        <w:overflowPunct w:val="0"/>
        <w:spacing w:before="11"/>
        <w:rPr>
          <w:rFonts w:ascii="Century Gothic" w:hAnsi="Century Gothic"/>
          <w:sz w:val="24"/>
          <w:szCs w:val="24"/>
        </w:rPr>
      </w:pPr>
    </w:p>
    <w:p w:rsidR="00862DA8" w:rsidRPr="00862DA8" w:rsidRDefault="00862DA8" w:rsidP="00862DA8">
      <w:pPr>
        <w:pStyle w:val="BodyText"/>
        <w:kinsoku w:val="0"/>
        <w:overflowPunct w:val="0"/>
        <w:spacing w:line="259" w:lineRule="auto"/>
        <w:ind w:left="105"/>
        <w:rPr>
          <w:rFonts w:ascii="Century Gothic" w:hAnsi="Century Gothic"/>
          <w:w w:val="110"/>
          <w:sz w:val="24"/>
          <w:szCs w:val="24"/>
        </w:rPr>
      </w:pPr>
      <w:r w:rsidRPr="00862DA8">
        <w:rPr>
          <w:rFonts w:ascii="Century Gothic" w:hAnsi="Century Gothic"/>
          <w:b/>
          <w:bCs/>
          <w:w w:val="110"/>
          <w:sz w:val="24"/>
          <w:szCs w:val="24"/>
        </w:rPr>
        <w:t>Special</w:t>
      </w:r>
      <w:r w:rsidRPr="00862DA8">
        <w:rPr>
          <w:rFonts w:ascii="Century Gothic" w:hAnsi="Century Gothic"/>
          <w:b/>
          <w:bCs/>
          <w:spacing w:val="-20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b/>
          <w:bCs/>
          <w:w w:val="110"/>
          <w:sz w:val="24"/>
          <w:szCs w:val="24"/>
        </w:rPr>
        <w:t>needs-</w:t>
      </w:r>
      <w:r w:rsidRPr="00862DA8">
        <w:rPr>
          <w:rFonts w:ascii="Century Gothic" w:hAnsi="Century Gothic"/>
          <w:b/>
          <w:bCs/>
          <w:spacing w:val="-23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</w:t>
      </w:r>
      <w:r w:rsidRPr="00862DA8">
        <w:rPr>
          <w:rFonts w:ascii="Century Gothic" w:hAnsi="Century Gothic"/>
          <w:spacing w:val="-15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plan</w:t>
      </w:r>
      <w:r w:rsidRPr="00862DA8">
        <w:rPr>
          <w:rFonts w:ascii="Century Gothic" w:hAnsi="Century Gothic"/>
          <w:spacing w:val="-29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with</w:t>
      </w:r>
      <w:r w:rsidRPr="00862DA8">
        <w:rPr>
          <w:rFonts w:ascii="Century Gothic" w:hAnsi="Century Gothic"/>
          <w:spacing w:val="-2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</w:t>
      </w:r>
      <w:r w:rsidRPr="00862DA8">
        <w:rPr>
          <w:rFonts w:ascii="Century Gothic" w:hAnsi="Century Gothic"/>
          <w:spacing w:val="-28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focus</w:t>
      </w:r>
      <w:r w:rsidRPr="00862DA8">
        <w:rPr>
          <w:rFonts w:ascii="Century Gothic" w:hAnsi="Century Gothic"/>
          <w:spacing w:val="-19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on</w:t>
      </w:r>
      <w:r w:rsidRPr="00862DA8">
        <w:rPr>
          <w:rFonts w:ascii="Century Gothic" w:hAnsi="Century Gothic"/>
          <w:spacing w:val="-23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children</w:t>
      </w:r>
      <w:r w:rsidRPr="00862DA8">
        <w:rPr>
          <w:rFonts w:ascii="Century Gothic" w:hAnsi="Century Gothic"/>
          <w:spacing w:val="-11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and</w:t>
      </w:r>
      <w:r w:rsidRPr="00862DA8">
        <w:rPr>
          <w:rFonts w:ascii="Century Gothic" w:hAnsi="Century Gothic"/>
          <w:spacing w:val="-2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staff</w:t>
      </w:r>
      <w:r w:rsidRPr="00862DA8">
        <w:rPr>
          <w:rFonts w:ascii="Century Gothic" w:hAnsi="Century Gothic"/>
          <w:spacing w:val="-2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that</w:t>
      </w:r>
      <w:r w:rsidRPr="00862DA8">
        <w:rPr>
          <w:rFonts w:ascii="Century Gothic" w:hAnsi="Century Gothic"/>
          <w:spacing w:val="-17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may</w:t>
      </w:r>
      <w:r w:rsidRPr="00862DA8">
        <w:rPr>
          <w:rFonts w:ascii="Century Gothic" w:hAnsi="Century Gothic"/>
          <w:spacing w:val="-17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have special needs or chronic medical issues and requirements (such as transportation, food, etc.) before, during and after an</w:t>
      </w:r>
      <w:r w:rsidRPr="00862DA8">
        <w:rPr>
          <w:rFonts w:ascii="Century Gothic" w:hAnsi="Century Gothic"/>
          <w:spacing w:val="-44"/>
          <w:w w:val="110"/>
          <w:sz w:val="24"/>
          <w:szCs w:val="24"/>
        </w:rPr>
        <w:t xml:space="preserve"> </w:t>
      </w:r>
      <w:r w:rsidRPr="00862DA8">
        <w:rPr>
          <w:rFonts w:ascii="Century Gothic" w:hAnsi="Century Gothic"/>
          <w:w w:val="110"/>
          <w:sz w:val="24"/>
          <w:szCs w:val="24"/>
        </w:rPr>
        <w:t>emergency.</w:t>
      </w:r>
    </w:p>
    <w:p w:rsidR="00862DA8" w:rsidRPr="00862DA8" w:rsidRDefault="00862DA8" w:rsidP="00862DA8">
      <w:pPr>
        <w:pStyle w:val="BodyText"/>
        <w:kinsoku w:val="0"/>
        <w:overflowPunct w:val="0"/>
        <w:spacing w:before="10"/>
        <w:rPr>
          <w:rFonts w:ascii="Century Gothic" w:hAnsi="Century Gothic"/>
          <w:sz w:val="24"/>
          <w:szCs w:val="24"/>
        </w:rPr>
      </w:pPr>
    </w:p>
    <w:p w:rsidR="00862DA8" w:rsidRPr="00862DA8" w:rsidRDefault="00862DA8" w:rsidP="00862DA8">
      <w:pPr>
        <w:pStyle w:val="BodyText"/>
        <w:kinsoku w:val="0"/>
        <w:overflowPunct w:val="0"/>
        <w:spacing w:line="266" w:lineRule="auto"/>
        <w:ind w:left="107" w:right="461" w:firstLine="1"/>
        <w:jc w:val="both"/>
        <w:rPr>
          <w:rFonts w:ascii="Century Gothic" w:hAnsi="Century Gothic"/>
          <w:w w:val="105"/>
          <w:sz w:val="24"/>
          <w:szCs w:val="24"/>
        </w:rPr>
      </w:pPr>
      <w:r w:rsidRPr="00862DA8">
        <w:rPr>
          <w:rFonts w:ascii="Century Gothic" w:hAnsi="Century Gothic"/>
          <w:b/>
          <w:bCs/>
          <w:w w:val="105"/>
          <w:sz w:val="24"/>
          <w:szCs w:val="24"/>
        </w:rPr>
        <w:t xml:space="preserve">Recovery- </w:t>
      </w:r>
      <w:r w:rsidRPr="00862DA8">
        <w:rPr>
          <w:rFonts w:ascii="Century Gothic" w:hAnsi="Century Gothic"/>
          <w:w w:val="105"/>
          <w:sz w:val="24"/>
          <w:szCs w:val="24"/>
        </w:rPr>
        <w:t>A plan of action for recovery that includes the protection of information and assets to allow for a continuum of care for children and families.</w:t>
      </w:r>
    </w:p>
    <w:p w:rsidR="006443FB" w:rsidRDefault="00256A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3162299</wp:posOffset>
                </wp:positionH>
                <wp:positionV relativeFrom="paragraph">
                  <wp:posOffset>1003299</wp:posOffset>
                </wp:positionV>
                <wp:extent cx="238125" cy="1533525"/>
                <wp:effectExtent l="895350" t="133350" r="0" b="4762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533525"/>
                        </a:xfrm>
                        <a:prstGeom prst="curvedConnector3">
                          <a:avLst>
                            <a:gd name="adj1" fmla="val -356000"/>
                          </a:avLst>
                        </a:prstGeom>
                        <a:ln w="762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EF6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249pt;margin-top:79pt;width:18.75pt;height:12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d0FQIAAHUEAAAOAAAAZHJzL2Uyb0RvYy54bWysVMtu2zAQvBfoPxC8x5Ls2A0Myzk4TS9F&#10;a/SRO0MubRZ8gWQs+e+7pGS1TYIeil4IUrs7OzNcanPbG01OEKJytqXNrKYELHdC2UNLv3+7v7qh&#10;JCZmBdPOQkvPEOnt9u2bTefXMHdHpwUEgiA2rjvf0mNKfl1VkR/BsDhzHiwGpQuGJTyGQyUC6xDd&#10;6Gpe16uqc0H44DjEiF/vhiDdFnwpgafPUkZIRLcUuaWyhrI+5rXabtj6EJg/Kj7SYP/AwjBlsekE&#10;dccSI09BvYAyigcXnUwz7kzlpFQcigZU09TP1Hw9Mg9FC5oT/WRT/H+w/NNpH4gSLb2mxDKDV7R7&#10;CicQZOesRftcINfZpc7HNSbv7D6Mp+j3IUvuZTBEauUfcACKCSiL9MXj8+Qx9Ilw/Dhf3DTzJSUc&#10;Q81ysVjiAQGrASfj+RDTB3CG5E1LeaEzsVmUDuz0MabitxhZM/GjoUQajdd3YppcLZarui4XjNhj&#10;Pu4u6LlYW9K19N0KB6mgRqeVuFda52AZQdjpQBCupYxzsKlYgSh/ZCam9HsrSDp7tC8FxexBw6hK&#10;WxSXzRvsKrt01jD0/wISzc+2DATy2D/vuZqQMDuXSWQ4FY7M/1Y45udSKE9iKh6u61Wll65TRens&#10;bJqKjbIuvEY79c1IWQ75FwcG3dmCRyfOZZCKNTjbZQLGd5gfz+/nUv7rb7H9CQAA//8DAFBLAwQU&#10;AAYACAAAACEA71K+j+AAAAALAQAADwAAAGRycy9kb3ducmV2LnhtbEyPzU7DMBCE70i8g7VI3KgD&#10;wShJ41QF1ANcEAWhHt14G0f4J4rdJrw92xPcdjSj2W/q1ewsO+EY++Al3C4yYOjboHvfSfj82NwU&#10;wGJSXisbPEr4wQir5vKiVpUOk3/H0zZ1jEp8rJQEk9JQcR5bg07FRRjQk3cIo1OJ5NhxPaqJyp3l&#10;d1n2wJ3qPX0wasAng+339ugkTM/ZvPvSbl287Wy7ee2Ny18epby+mtdLYAnn9BeGMz6hQ0NM+3D0&#10;OjIr4b4saEsiQ5wPSohcCGB7CXlZCuBNzf9vaH4BAAD//wMAUEsBAi0AFAAGAAgAAAAhALaDOJL+&#10;AAAA4QEAABMAAAAAAAAAAAAAAAAAAAAAAFtDb250ZW50X1R5cGVzXS54bWxQSwECLQAUAAYACAAA&#10;ACEAOP0h/9YAAACUAQAACwAAAAAAAAAAAAAAAAAvAQAAX3JlbHMvLnJlbHNQSwECLQAUAAYACAAA&#10;ACEA4Il3dBUCAAB1BAAADgAAAAAAAAAAAAAAAAAuAgAAZHJzL2Uyb0RvYy54bWxQSwECLQAUAAYA&#10;CAAAACEA71K+j+AAAAALAQAADwAAAAAAAAAAAAAAAABvBAAAZHJzL2Rvd25yZXYueG1sUEsFBgAA&#10;AAAEAAQA8wAAAHwFAAAAAA==&#10;" adj="-76896" strokecolor="#ffc000 [3207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576DC0" wp14:editId="4B1A2243">
                <wp:simplePos x="0" y="0"/>
                <wp:positionH relativeFrom="column">
                  <wp:posOffset>4248150</wp:posOffset>
                </wp:positionH>
                <wp:positionV relativeFrom="paragraph">
                  <wp:posOffset>1393825</wp:posOffset>
                </wp:positionV>
                <wp:extent cx="876300" cy="333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9" w:rsidRPr="00256AD9" w:rsidRDefault="00256AD9" w:rsidP="00256A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6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109.75pt;width:69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8sIgIAAEoEAAAOAAAAZHJzL2Uyb0RvYy54bWysVNtu2zAMfR+wfxD0vjjXpjXiFF26DAO6&#10;C9DuA2hZjoVJoicpsbuvLyWnaXZ7GaYHQRSpQ/KQ1Oq6N5odpPMKbcEnozFn0gqslN0V/OvD9s0l&#10;Zz6ArUCjlQV/lJ5fr1+/WnVtLqfYoK6kYwRifd61BW9CaPMs86KRBvwIW2lJWaMzEEh0u6xy0BG6&#10;0dl0PL7IOnRV61BI7+n2dlDydcKvaynC57r2MjBdcIotpN2lvYx7tl5BvnPQNkocw4B/iMKAsuT0&#10;BHULAdjeqd+gjBIOPdZhJNBkWNdKyJQDZTMZ/5LNfQOtTLkQOb490eT/H6z4dPjimKoKvuTMgqES&#10;Pcg+sLfYs2lkp2t9Tkb3LZmFnq6pyilT396h+OaZxU0DdidvnMOukVBRdJP4Mjt7OuD4CFJ2H7Ei&#10;N7APmID62plIHZHBCJ2q9HiqTAxF0OXl8mI2Jo0g1YzWcpE8QP78uHU+vJdoWDwU3FHhEzgc7nyI&#10;wUD+bBJ9edSq2iqtk+B25UY7dgBqkm1aR/SfzLRlXcGvFtPFkP9fIcZp/QnCqEDdrpWhjE5GkEfW&#10;3tkq9WIApYczhaztkcbI3MBh6Ms+1WsWHUSKS6weiVeHQ3PTMNKhQfeDs44au+D++x6c5Ex/sFSb&#10;q8l8HichCfPFckqCO9eU5xqwgqAKHjgbjpuQpifyZvGGalirxO9LJMeQqWET7cfhihNxLierly9g&#10;/QQAAP//AwBQSwMEFAAGAAgAAAAhAKqgDVDgAAAACwEAAA8AAABkcnMvZG93bnJldi54bWxMj0tP&#10;wzAQhO9I/Adrkbig1m6AvIhTISQQvUGL4Oom2yTCj2C7afj3LCc47uxo5ptqPRvNJvRhcFbCaimA&#10;oW1cO9hOwtvucZEDC1HZVmlnUcI3BljX52eVKlt3sq84bWPHKMSGUknoYxxLzkPTo1Fh6Ua09Ds4&#10;b1Sk03e89epE4UbzRIiUGzVYaujViA89Np/bo5GQ3zxPH2Fz/fLepAddxKtsevryUl5ezPd3wCLO&#10;8c8Mv/iEDjUx7d3RtoFpCWla0JYoIVkVt8DIkYuMlD0pWSKA1xX/v6H+AQAA//8DAFBLAQItABQA&#10;BgAIAAAAIQC2gziS/gAAAOEBAAATAAAAAAAAAAAAAAAAAAAAAABbQ29udGVudF9UeXBlc10ueG1s&#10;UEsBAi0AFAAGAAgAAAAhADj9If/WAAAAlAEAAAsAAAAAAAAAAAAAAAAALwEAAF9yZWxzLy5yZWxz&#10;UEsBAi0AFAAGAAgAAAAhAM6B7ywiAgAASgQAAA4AAAAAAAAAAAAAAAAALgIAAGRycy9lMm9Eb2Mu&#10;eG1sUEsBAi0AFAAGAAgAAAAhAKqgDVDgAAAACwEAAA8AAAAAAAAAAAAAAAAAfAQAAGRycy9kb3du&#10;cmV2LnhtbFBLBQYAAAAABAAEAPMAAACJBQAAAAA=&#10;">
                <v:textbox>
                  <w:txbxContent>
                    <w:p w:rsidR="00256AD9" w:rsidRPr="00256AD9" w:rsidRDefault="00256AD9" w:rsidP="00256A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Recovery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576DC0" wp14:editId="4B1A2243">
                <wp:simplePos x="0" y="0"/>
                <wp:positionH relativeFrom="margin">
                  <wp:posOffset>2743200</wp:posOffset>
                </wp:positionH>
                <wp:positionV relativeFrom="paragraph">
                  <wp:posOffset>2917825</wp:posOffset>
                </wp:positionV>
                <wp:extent cx="876300" cy="333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9" w:rsidRPr="00256AD9" w:rsidRDefault="00256AD9" w:rsidP="00256A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Mitigation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6DC0" id="_x0000_s1027" type="#_x0000_t202" style="position:absolute;margin-left:3in;margin-top:229.75pt;width:69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3EIgIAAEoEAAAOAAAAZHJzL2Uyb0RvYy54bWysVNtu2zAMfR+wfxD0vjhJc2mNOEWXLsOA&#10;7gK0+wBalmNhkuhJSuzs60fJaZbdXob5QRBF6og8h/TqtjeaHaTzCm3BJ6MxZ9IKrJTdFfzz0/bV&#10;NWc+gK1Ao5UFP0rPb9cvX6y6NpdTbFBX0jECsT7v2oI3IbR5lnnRSAN+hK205KzRGQhkul1WOegI&#10;3ehsOh4vsg5d1ToU0ns6vR+cfJ3w61qK8LGuvQxMF5xyC2l1aS3jmq1XkO8ctI0SpzTgH7IwoCw9&#10;eoa6hwBs79RvUEYJhx7rMBJoMqxrJWSqgaqZjH+p5rGBVqZaiBzfnmny/w9WfDh8ckxVBV9wZsGQ&#10;RE+yD+w19mwa2elan1PQY0thoadjUjlV6tsHFF88s7hpwO7knXPYNRIqym4Sb2YXVwccH0HK7j1W&#10;9AzsAyagvnYmUkdkMEInlY5nZWIqgg6vl4urMXkEua7oW87TC5A/X26dD28lGhY3BXckfAKHw4MP&#10;MRnIn0PiWx61qrZK62S4XbnRjh2AmmSbvhP6T2Hasq7gN/PpfKj/rxDj9P0JwqhA3a6VoYrOQZBH&#10;1t7YKvViAKWHPaWs7YnGyNzAYejLPul1VqfE6ki8Ohyam4aRNg26b5x11NgF91/34CRn+p0lbW4m&#10;s1mchGTM5sspGe7SU156wAqCKnjgbNhuQpqeyJvFO9KwVonfKPaQySllathE+2m44kRc2inqxy9g&#10;/R0AAP//AwBQSwMEFAAGAAgAAAAhAI8y0DrfAAAACwEAAA8AAABkcnMvZG93bnJldi54bWxMT8tO&#10;wzAQvCPxD9YicUHU6SN9hDgVQgLBDQqCqxtvkwh7HWw3DX/PcoLbzM5odqbcjs6KAUPsPCmYTjIQ&#10;SLU3HTUK3l7vr9cgYtJktPWECr4xwrY6Pyt1YfyJXnDYpUZwCMVCK2hT6gspY92i03HieyTWDj44&#10;nZiGRpqgTxzurJxl2VI63RF/aHWPdy3Wn7ujU7BePA4f8Wn+/F4vD3aTrlbDw1dQ6vJivL0BkXBM&#10;f2b4rc/VoeJOe38kE4VVsJjPeEtikG9yEOzIVxlf9gymLMmqlP83VD8AAAD//wMAUEsBAi0AFAAG&#10;AAgAAAAhALaDOJL+AAAA4QEAABMAAAAAAAAAAAAAAAAAAAAAAFtDb250ZW50X1R5cGVzXS54bWxQ&#10;SwECLQAUAAYACAAAACEAOP0h/9YAAACUAQAACwAAAAAAAAAAAAAAAAAvAQAAX3JlbHMvLnJlbHNQ&#10;SwECLQAUAAYACAAAACEAQ2mdxCICAABKBAAADgAAAAAAAAAAAAAAAAAuAgAAZHJzL2Uyb0RvYy54&#10;bWxQSwECLQAUAAYACAAAACEAjzLQOt8AAAALAQAADwAAAAAAAAAAAAAAAAB8BAAAZHJzL2Rvd25y&#10;ZXYueG1sUEsFBgAAAAAEAAQA8wAAAIgFAAAAAA==&#10;">
                <v:textbox>
                  <w:txbxContent>
                    <w:p w:rsidR="00256AD9" w:rsidRPr="00256AD9" w:rsidRDefault="00256AD9" w:rsidP="00256A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Mitigation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383540</wp:posOffset>
                </wp:positionV>
                <wp:extent cx="8477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A8" w:rsidRPr="00862DA8" w:rsidRDefault="00862DA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pt;margin-top:30.2pt;width:66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XFIQIAAEUEAAAOAAAAZHJzL2Uyb0RvYy54bWysU9tu2zAMfR+wfxD0vjgxcmmNOkWXLsOA&#10;7gK0+wBalmNhkuhJSuzs60fJaRZ0wx6G6UEQRero8JC8uR2MZgfpvEJb8tlkypm0AmtldyX/+rR9&#10;c8WZD2Br0GhlyY/S89v161c3fVfIHFvUtXSMQKwv+q7kbQhdkWVetNKAn2AnLTkbdAYCmW6X1Q56&#10;Qjc6y6fTZdajqzuHQnpPt/ejk68TftNIET43jZeB6ZITt5B2l/Yq7tn6Boqdg65V4kQD/oGFAWXp&#10;0zPUPQRge6d+gzJKOPTYhIlAk2HTKCFTDpTNbPoim8cWOplyIXF8d5bJ/z9Y8enwxTFVlzyfrTiz&#10;YKhIT3II7C0OLI/69J0vKOyxo8Aw0DXVOeXquwcU3zyzuGnB7uSdc9i3EmriN4svs4unI46PIFX/&#10;EWv6BvYBE9DQOBPFIzkYoVOdjufaRCqCLq/mq1W+4EyQK18uV9NUuwyK58ed8+G9RMPioeSOSp/A&#10;4fDgQyQDxXNI/MujVvVWaZ0Mt6s22rEDUJts00r8X4Rpy/qSXy+Ix98hpmn9CcKoQP2ulaGMzkFQ&#10;RNXe2Tp1YwClxzNR1vYkY1Ru1DAM1XAqS4X1kQR1OPY1zSEdWnQ/OOupp0vuv+/BSc70B0tFuZ7N&#10;53EIkjFfrHIy3KWnuvSAFQRV8sDZeNyENDgxdYt3VLxGJWFjlUcmJ67Uq0nv01zFYbi0U9Sv6V//&#10;BAAA//8DAFBLAwQUAAYACAAAACEA7h1K094AAAAKAQAADwAAAGRycy9kb3ducmV2LnhtbEyPwU7D&#10;MAxA70j8Q2QkLmhL2NoyStMJIYHYDTYE16zJ2orEKUnWlb/HnOBo+en5uVpPzrLRhNh7lHA9F8AM&#10;Nl732Ep42z3OVsBiUqiV9WgkfJsI6/r8rFKl9id8NeM2tYwkGEsloUtpKDmPTWecinM/GKTdwQen&#10;Eo2h5TqoE8md5QshCu5Uj3ShU4N56EzzuT06CavsefyIm+XLe1Mc7G26uhmfvoKUlxfT/R2wZKb0&#10;B8NvPqVDTU17f0QdmZWQkZ5QCYXIgBGQ58sc2J5IsciA1xX//0L9AwAA//8DAFBLAQItABQABgAI&#10;AAAAIQC2gziS/gAAAOEBAAATAAAAAAAAAAAAAAAAAAAAAABbQ29udGVudF9UeXBlc10ueG1sUEsB&#10;Ai0AFAAGAAgAAAAhADj9If/WAAAAlAEAAAsAAAAAAAAAAAAAAAAALwEAAF9yZWxzLy5yZWxzUEsB&#10;Ai0AFAAGAAgAAAAhAHhS5cUhAgAARQQAAA4AAAAAAAAAAAAAAAAALgIAAGRycy9lMm9Eb2MueG1s&#10;UEsBAi0AFAAGAAgAAAAhAO4dStPeAAAACgEAAA8AAAAAAAAAAAAAAAAAewQAAGRycy9kb3ducmV2&#10;LnhtbFBLBQYAAAAABAAEAPMAAACGBQAAAAA=&#10;">
                <v:textbox>
                  <w:txbxContent>
                    <w:p w:rsidR="00862DA8" w:rsidRPr="00862DA8" w:rsidRDefault="00862DA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755015</wp:posOffset>
                </wp:positionV>
                <wp:extent cx="2095500" cy="2019300"/>
                <wp:effectExtent l="0" t="0" r="19050" b="1905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19300"/>
                        </a:xfrm>
                        <a:prstGeom prst="donut">
                          <a:avLst>
                            <a:gd name="adj" fmla="val 257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2148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63.5pt;margin-top:59.45pt;width:16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7dhQIAAGMFAAAOAAAAZHJzL2Uyb0RvYy54bWysVMFu2zAMvQ/YPwi6r3ayZl2DOEXQosOA&#10;oi3WDj2rshR7kESNUuJkXz9KdpxiLXYYdrFFkXwkn0guLnbWsK3C0IKr+OSk5Ew5CXXr1hX//nj9&#10;4TNnIQpXCwNOVXyvAr9Yvn+36PxcTaEBUytkBOLCvPMVb2L086IIslFWhBPwypFSA1oRScR1UaPo&#10;CN2aYlqWn4oOsPYIUoVAt1e9ki8zvtZKxjutg4rMVJxyi/mL+fucvsVyIeZrFL5p5ZCG+IcsrGgd&#10;BR2hrkQUbIPtKyjbSoQAOp5IsAVo3UqVa6BqJuUf1Tw0wqtcC5ET/EhT+H+w8nZ7j6yt6e04c8LS&#10;E12B20Q2SdR0PszJ4sHf4yAFOqY6dxpt+lMFbJfp3I90ql1kki6n5flsVhLrknRU3vlHEginOLp7&#10;DPGLAsvSoeJ1Cp15FNubEDOh9ZCWqH9wpq2h59kKw6azs8l0QBuMCfeAR0FS7n22+RT3RiU8474p&#10;TQWn/HKk3Grq0iAj2IoLKZWLk17ViFr111THmPzokUvJgAlZt8aM2ANAauPX2D0Hg31yVblTR+fy&#10;b4n1zqNHjgwujs62dYBvARiqaojc2x9I6qlJLD1Dvad2QOjnJHh53dLD3IgQ7wUS8/SYNOzxjj7a&#10;QFdxGE6cNYC/3rpP9tSvpOWso0GrePi5Eag4M18ddfL55PQ0TWYWTmdnUxLwpeb5pcZt7CXQM1G3&#10;Unb5mOyjORw1gn2inbBKUUklnKTYFZcRD8Jl7BcAbRWpVqtsRtPoRbxxD14m8MRq6qXH3ZNAP3Rn&#10;pMa+hcNQinluu57Ro23ydLDaRNBtTMojr4NAk5wbZ9g6aVW8lLPVcTcufwMAAP//AwBQSwMEFAAG&#10;AAgAAAAhAOd3eejjAAAACwEAAA8AAABkcnMvZG93bnJldi54bWxMj8FuwjAQRO+V+g/WIvVWHCAN&#10;kMZBiBYJpVKrpki9OvGSRMR2FBtI+/Usp/a4M6PZN8lq0C07Y+8aawRMxgEwNKVVjakE7L+2jwtg&#10;zkujZGsNCvhBB6v0/i6RsbIX84nn3FeMSoyLpYDa+y7m3JU1aunGtkND3sH2Wno6+4qrXl6oXLd8&#10;GgQR17Ix9KGWHW5qLI/5SQv4eM+LLDuq3/B7+5LN34LXXbjbC/EwGtbPwDwO/i8MN3xCh5SYCnsy&#10;yrFWwGw6py2ejMliCYwS0dNNKQSEs2gJPE34/w3pFQAA//8DAFBLAQItABQABgAIAAAAIQC2gziS&#10;/gAAAOEBAAATAAAAAAAAAAAAAAAAAAAAAABbQ29udGVudF9UeXBlc10ueG1sUEsBAi0AFAAGAAgA&#10;AAAhADj9If/WAAAAlAEAAAsAAAAAAAAAAAAAAAAALwEAAF9yZWxzLy5yZWxzUEsBAi0AFAAGAAgA&#10;AAAhAJb/zt2FAgAAYwUAAA4AAAAAAAAAAAAAAAAALgIAAGRycy9lMm9Eb2MueG1sUEsBAi0AFAAG&#10;AAgAAAAhAOd3eejjAAAACwEAAA8AAAAAAAAAAAAAAAAA3wQAAGRycy9kb3ducmV2LnhtbFBLBQYA&#10;AAAABAAEAPMAAADvBQAAAAA=&#10;" adj="5352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1355090</wp:posOffset>
                </wp:positionV>
                <wp:extent cx="114300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9" w:rsidRPr="00256AD9" w:rsidRDefault="00256A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Preparedness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75pt;margin-top:106.7pt;width:90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QoJwIAAEsEAAAOAAAAZHJzL2Uyb0RvYy54bWysVNtu2zAMfR+wfxD0vthJk7U14hRdugwD&#10;ugvQ7gNoWY6FSaInKbGzrx8lp2m6YS/D/CCIInV4eCh6eTMYzfbSeYW25NNJzpm0AmtltyX/9rh5&#10;c8WZD2Br0GhlyQ/S85vV61fLvivkDFvUtXSMQKwv+q7kbQhdkWVetNKAn2AnLTkbdAYCmW6b1Q56&#10;Qjc6m+X526xHV3cOhfSeTu9GJ18l/KaRInxpGi8D0yUnbiGtLq1VXLPVEoqtg65V4kgD/oGFAWUp&#10;6QnqDgKwnVN/QBklHHpswkSgybBplJCpBqpmmv9WzUMLnUy1kDi+O8nk/x+s+Lz/6piqS77gzIKh&#10;Fj3KIbB3OLBZVKfvfEFBDx2FhYGOqcupUt/do/jumcV1C3Yrb53DvpVQE7tpvJmdXR1xfASp+k9Y&#10;UxrYBUxAQ+NMlI7EYIROXTqcOhOpiJhyOr/Ic3IJ8l3Qd7lIKaB4ut05Hz5INCxuSu6o8wkd9vc+&#10;RDZQPIXEZB61qjdK62S4bbXWju2BXskmfUf0F2Hasr7k14vZYhTgrxDENJIds76AMCrQc9fKlPzq&#10;FARFlO29rekCFAGUHvdEWdujjlG6UcQwVENqWBI5alxhfSBhHY6vm6aRNi26n5z19LJL7n/swEnO&#10;9EdLzbmezudxFJIxX1zOyHDnnurcA1YQVMkDZ+N2HdL4RKoWb6mJjUr6PjM5UqYXm2Q/TlcciXM7&#10;RT3/A1a/AAAA//8DAFBLAwQUAAYACAAAACEAwngsv+AAAAALAQAADwAAAGRycy9kb3ducmV2Lnht&#10;bEyPzU7DMBCE70i8g7VIXBB1ftrQhjgVQgLBDdoKrm7sJhH2OthuGt6e7QmOM/tpdqZaT9awUfvQ&#10;OxSQzhJgGhunemwF7LZPt0tgIUpU0jjUAn50gHV9eVHJUrkTvutxE1tGIRhKKaCLcSg5D02nrQwz&#10;N2ik28F5KyNJ33Ll5YnCreFZkhTcyh7pQycH/djp5mtztAKW85fxM7zmbx9NcTCreHM3Pn97Ia6v&#10;pod7YFFP8Q+Gc32qDjV12rsjqsAM6SxdECogS/M5MCLy5OzsySkWK+B1xf9vqH8BAAD//wMAUEsB&#10;Ai0AFAAGAAgAAAAhALaDOJL+AAAA4QEAABMAAAAAAAAAAAAAAAAAAAAAAFtDb250ZW50X1R5cGVz&#10;XS54bWxQSwECLQAUAAYACAAAACEAOP0h/9YAAACUAQAACwAAAAAAAAAAAAAAAAAvAQAAX3JlbHMv&#10;LnJlbHNQSwECLQAUAAYACAAAACEA6obUKCcCAABLBAAADgAAAAAAAAAAAAAAAAAuAgAAZHJzL2Uy&#10;b0RvYy54bWxQSwECLQAUAAYACAAAACEAwngsv+AAAAALAQAADwAAAAAAAAAAAAAAAACBBAAAZHJz&#10;L2Rvd25yZXYueG1sUEsFBgAAAAAEAAQA8wAAAI4FAAAAAA==&#10;">
                <v:textbox>
                  <w:txbxContent>
                    <w:p w:rsidR="00256AD9" w:rsidRPr="00256AD9" w:rsidRDefault="00256A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Preparedness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DA8">
        <w:t xml:space="preserve">                                                                                </w:t>
      </w:r>
      <w:bookmarkStart w:id="0" w:name="_GoBack"/>
      <w:bookmarkEnd w:id="0"/>
    </w:p>
    <w:sectPr w:rsidR="006443FB" w:rsidSect="00256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A8"/>
    <w:rsid w:val="00256AD9"/>
    <w:rsid w:val="006443FB"/>
    <w:rsid w:val="008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B3AA-3926-4FA8-AD15-A030C08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2DA8"/>
    <w:rPr>
      <w:rFonts w:ascii="Arial" w:eastAsiaTheme="minorEastAsia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dhs.gov/documents/licensing/childcare-facilities/training/de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A8E8-1C04-421B-ADB0-5990F99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Economic Security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Zaida</dc:creator>
  <cp:keywords/>
  <dc:description/>
  <cp:lastModifiedBy>Malone, Zaida</cp:lastModifiedBy>
  <cp:revision>1</cp:revision>
  <dcterms:created xsi:type="dcterms:W3CDTF">2018-05-11T20:25:00Z</dcterms:created>
  <dcterms:modified xsi:type="dcterms:W3CDTF">2018-05-11T20:54:00Z</dcterms:modified>
</cp:coreProperties>
</file>